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Register of HSQE Objectives and KPIs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APP_11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2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20/07/2025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 Bi-annual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 Sean Ashton (HSQE Consultant)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Type: 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Simplified KPI structure using SMARTER format, updated ownership per organisational structure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20/07/2025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register establishes SMARTER objectives and key performance indicators aligned with A M Water Services Limited's Integrated HSQE Policy commitments. Progress is monitored quarterly with formal reviews conducted bi-annually.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SMARTER Objectives and KPIs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Quality Management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rPr>
          <w:tblHeader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SMARTER Objective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Measurement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Target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Timeline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Evaluation Method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Q1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Specific: Reduce customer complaints through right-first-time delivery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Measurable: Track complaints per 1000 customers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Achievable:Based on current 1.3 rate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Relevant: Critical for business retention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Time-bound: Monthly tracking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Evaluated: Monthly ops review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Reviewed: Quarterly trend analysis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Customer complaint rate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&lt;2 per 1000 customers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 (Director)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 customer feedback analysis and root cause review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Specific: Achieve consistent service quality across all 21 teams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Measurable: Jobs completed without rework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Achievable: Current baseline being established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Relevant: Reduces costs and delays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Time-bound: Monthly measurement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Evaluated: Team performance reviews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Reviewed: Quarterly with teams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First-time completion rate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&gt;95% jobs right first time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 (Director)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Weekly team briefings, monthly performance data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Specific: Maintain ISO 9001:2015 certification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Measurable: Audit non-conformances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Achievable: Documentation ready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Relevant: Business credibility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Time-bound: Annual audit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Evaluated: Internal audits quarterly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Reviewed: Management review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9001 surveillance audit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Max 2 minor NCRs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 (HSQE Consultant)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Quarterly internal audits, annual external audit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Health &amp; Safety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rPr>
          <w:tblHeader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SMARTER Objective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Measurement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Target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Timeline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Evaluation Method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H1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Specific: Maintain zero harm workplace across all operations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Measurable: RIDDOR and Lost Time Injuries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Achievable: Currently at zero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Relevant: Legal and moral duty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Time-bound: Continuous monitoring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Evaluated: Weekly safety meetings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Reviewed: Monthly board review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RIDDOR incidents + LTIs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Zero incidents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Daily/Monthly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 (Director)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Daily toolbox talks, weekly safety walks, monthly analysis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Specific: Complete RAMS for all work activities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Measurable: % jobs with approved RAMS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Achievable: System in place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Relevant: Legal requirement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Time-bound: Before job start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Evaluated: Weekly audit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Reviewed: Monthly compliance check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RAMS completion rate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100% jobs with RAMS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Per Job/Weekly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Jason May (Supervisor)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Pre-start checks, weekly compliance audits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Specific: Ensure all operatives hold current safety certifications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Measurable: Training records complete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Achievable: Training providers identified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Relevant:Competence assurance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Time-bound:Quarterly updates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Evaluated: Training matrix review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Reviewed: Quarterly HR meeting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Safety training currency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100% mandatory training current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Quarterly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Leanne Mason (Director - Admin)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Quarterly training matrix review, expiry tracking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Environmental Performance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rPr>
          <w:tblHeader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SMARTER Objective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Measurement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Target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Timeline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Evaluation Method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E1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Specific: Prevent all environmental incidents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Measurable: Spills, breaches, complaints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Achievable:Zero currently maintained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Relevant:Environmental protection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Time-bound: Continuous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Evaluated:Incident reviews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Reviewed:Monthly environmental meeting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incidents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Zero spills/breaches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Daily/Monthly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 (HSQE Consultant)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Spill kit checks, environmental inspections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Specific: Maximise waste diversion from landfill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Measurable: % waste recycled/recovered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Achievable:82% already achieved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Relevant:Sustainability commitment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Time-bound: Quarterly measurement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Evaluated: Waste transfer notes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Reviewed: Quarterly with waste contractor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Waste diversion rate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&gt;80% diverted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Quarterly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Jason May (Supervisor)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Waste transfer note analysis, site segregation audits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Specific: Establish fleet emissions baseline by Q4 2025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Measurable:CO2 tonnes from fleet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Achievable:Data collection starting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Relevant:Carbon reduction commitment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Time-bound: Q4 2025 baseline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Evaluated: Fuel usage data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Reviewed: Quarterly from 2026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Fleet CO2 emissions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Baseline by Q4 2025, then 5% annual reduction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Quarterly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 (Director)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Fuel card data, telematics monitoring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Business Excellence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rPr>
          <w:tblHeader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SMARTER Objective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Measurement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Target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Timeline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Evaluation Method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B1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Specific: Maintain operational readiness of all equipment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Measurable: % time equipment available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Achievable:Maintenance schedule in place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Relevant:Operational efficiency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Time-bound:Monthly tracking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Evaluated: Downtime analysis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Reviewed: Monthly ops meeting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Equipment availability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&gt;95% planned availability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Jason May (Supervisor)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Daily equipment checks, maintenance schedule adherence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B2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Specific: Drive continuous improvement culture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Measurable: Implemented improvements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Achievable: Suggestion scheme launching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Relevant: Business growth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Time-bound: Quarterly targets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Evaluated: Improvement log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Reviewed: Quarterly management review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Improvements implemented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≥3 per quarter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Quarterly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Sean Ashton (HSQE Consultant)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Team suggestions, improvement register</w:t>
            </w:r>
          </w:p>
        </w:tc>
      </w:tr>
      <w:tr>
        <w:trPr>
          <w:tblHeader w:val="false"/>
        </w:trPr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B3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Specific: Ensure visible leadership engagement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Measurable: Director site visits logged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Achievable: Directors committed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Relevant: #TEAM culture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Time-bound: Monthly minimum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Evaluated: Visit log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Reviewed: Monthly board meeting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Management site presence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 visits per director/month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Monthly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&amp; Leanne Mason (Directors)</w:t>
            </w:r>
          </w:p>
        </w:tc>
        <w:tc>
          <w:tcPr>
            <w:tcW w:type="dxa" w:w="13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visit log, team feedback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Performance Dashboard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Monthly Review Metrics (Core 5)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Safety: RIDDOR/LTI count (Target: 0)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Quality: Customer complaints (Target: &lt;2/1000)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Environment: Incidents (Target: 0)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Operations: First-time completion (Target: &gt;95%)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Equipment: Availability (Target: &gt;95%)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Quarterly Strategic Metrics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Training compliance status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Waste diversion percentage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Improvements implemented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Carbon baseline progress (from Q4 2025)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Annual Compliance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ISO 9001/14001/45001 surveillance results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Legal compliance status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Insurance audit outcomes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Performance Rating System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RAG Status: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🟢 Green: Target achieved/exceeded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🟡 Amber: Within 10% of target - monitor closely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🔴 Red: &gt;10% below target - immediate action required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Review &amp; Governance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Weekly (Operational)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Safety performance (Aaron Mason)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RAMS compliance (Jason May)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Equipment status (Jason May)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Monthly (Tactical)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Review 5 core KPIs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Update RAG status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Identify corrective actions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Director site visit log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Quarterly (Strategic)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Full 12 KPI review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SMARTER objective progress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Resource requirements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Improvement opportunities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Bi-Annual (Policy)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Complete objectives review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Target adjustment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Policy alignment check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Stakeholder feedback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Escalation Triggers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Immediate Director Attention Required: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Any RIDDOR reportable incident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Environmental breach or regulator contact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Customer complaint trend (2+ months red)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Equipment failure affecting multiple teams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Any metric red for 2 consecutive periods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Implementation Notes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Data Sources: Defined for each KPI to ensure consistency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Single Accountability: Each KPI has one named owner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SMARTER Compliance: All objectives meet SMARTER criteria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Team Alignment: 21 operational teams feed into metrics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#TEAM Philosophy: Embedded in leadership and improvement objectives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*This document forms part of A M Water Services Limited's Integrated Management System and should be read in conjunction with the IMS Manual (MAN_01), HSQE Policy (POL_HSQE_00), and relevant Standard Operating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30CAC8-092E-4478-AC31-789D4F9C6B71}"/>
</file>

<file path=customXml/itemProps2.xml><?xml version="1.0" encoding="utf-8"?>
<ds:datastoreItem xmlns:ds="http://schemas.openxmlformats.org/officeDocument/2006/customXml" ds:itemID="{683E6A09-9D16-4A40-BAAA-8007D047F3E0}"/>
</file>

<file path=customXml/itemProps3.xml><?xml version="1.0" encoding="utf-8"?>
<ds:datastoreItem xmlns:ds="http://schemas.openxmlformats.org/officeDocument/2006/customXml" ds:itemID="{48855DD4-D6C7-4239-BF5C-53647C0FED78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