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Fairy Professional Washing-Up Liquid — Original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Fairy Professional Washing-Up Liquid — Original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Procter &amp; Gamble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Anionic + non-ionic surfactants +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Green liquid, lemon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Manual washing-up of welfare-area dishes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See SDS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/>
          <w:color w:val="F57F17"/>
          <w:sz w:val="22"/>
        </w:rPr>
        <w:t>Warning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H319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Causes serious eye irritation.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P305+351+338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IF IN EYES: Rinse cautiously with water for several minutes. Remove contact lenses, if present and easy to do. Continue rinsing.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GHS07: </w:t>
      </w:r>
      <w:r>
        <w:rPr>
          <w:rFonts w:ascii="Arial" w:hAnsi="Arial"/>
          <w:b w:val="0"/>
          <w:sz w:val="22"/>
        </w:rPr>
        <w:t>Harmful / irritant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