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BP Unleaded Petrol (E10 — 95 RON)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COSHH_23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https://msdspds.bp.com/ (supplier website).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BP Unleaded Petrol (E10 — 95 RON)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BP Oil UK Ltd (bulk) / Forecourt refuel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Hydrocarbons (C4–C12) + ethanol (≤10%) + additives. Contains **benzene** (&lt; 1% v/v)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86290-81-5 (gasoline) · 71-43-2 (benzene) · 64-17-5 (ethanol)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 liquid, characteristic petroleum odour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Fuel for petrol-powered tools (Stihl disc-cutters, breakers, water pumps)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**Extremely flammable**. Carcinogen Cat 1A (contains benzene). Germ Cell Mutagenicity Cat 1B. Aspiration Cat 1. STOT SE 3. Reproductive Toxicity Cat 2. Aquatic Chronic 2.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liquid and vapour.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H304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be fatal if swallowed and enters airways.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skin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H336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drowsiness or dizziness.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H340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genetic defects.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H350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cancer.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H361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Suspected of damaging fertility or the unborn child.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Toxic to aquatic life with long lasting effects.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Obtain special instructions before use.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P240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Ground and bond container and receiving equipment.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P243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Take precautionary measures against static discharge.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P301+310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SWALLOWED: Immediately call a POISON CENTRE or doctor/physician.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P331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P370+378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 case of fire: Use foam, dry powder or CO₂ to extinguish. Do not use water jet.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P403+235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Store in a well-ventilated place. Keep cool.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P405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Store locked up.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GHS08: </w:t>
      </w:r>
      <w:r>
        <w:rPr>
          <w:rFonts w:ascii="Arial" w:hAnsi="Arial"/>
          <w:b w:val="0"/>
          <w:sz w:val="22"/>
        </w:rPr>
        <w:t>Health hazard (serious)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Operatives using petrol-powered tools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Refuelling personnel</w:t>
      </w:r>
    </w:p>
    <w:p>
      <w:pPr>
        <w:pStyle w:val="ListBullet"/>
      </w:pPr>
      <w:r>
        <w:rPr>
          <w:rFonts w:ascii="Arial" w:hAnsi="Arial"/>
          <w:b w:val="0"/>
          <w:sz w:val="22"/>
        </w:rPr>
        <w:t>Anyone in vicinity of open containers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Vapour may cause dizziness, drowsiness, headache. **Benzene is a known human carcinogen** — any exposure is to be minimised.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Defats skin — repeated contact causes dermatitis. Benzene can be absorbed through skin.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Causes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**May be fatal** if aspirated into lungs. Systemically toxic.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Petrol vapour (hydrocarbon)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900 mg/m³ (varies — see EH40)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—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Benzene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 ppm (3.25 mg/m³)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—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Ethanol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1000 ppm (1920 mg/m³)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—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**Refuel outdoors or in open air only** — never indoors or in confined space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bonded/earthed metal cans (or UN-approved plastic containers) — never glass or non-approved vessels</w:t>
      </w:r>
    </w:p>
    <w:p>
      <w:pPr>
        <w:pStyle w:val="ListBullet"/>
      </w:pPr>
      <w:r>
        <w:rPr>
          <w:rFonts w:ascii="Arial" w:hAnsi="Arial"/>
          <w:b w:val="0"/>
          <w:sz w:val="22"/>
        </w:rPr>
        <w:t>Keep container upright, tightly closed when not dispensing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Funnel or dispensing nozzle to minimise splashing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open flames, hot surfaces or ignition sources within 3 m during refuelling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Refuel tools only when cold (allow 5 min cool-down after operation)</w:t>
      </w:r>
    </w:p>
    <w:p>
      <w:pPr>
        <w:pStyle w:val="ListBullet"/>
      </w:pPr>
      <w:r>
        <w:rPr>
          <w:rFonts w:ascii="Arial" w:hAnsi="Arial"/>
          <w:b w:val="0"/>
          <w:sz w:val="22"/>
        </w:rPr>
        <w:t>Carry max 20 L per van (regulatory limit) in approved containers</w:t>
      </w:r>
    </w:p>
    <w:p>
      <w:pPr>
        <w:pStyle w:val="ListBullet"/>
      </w:pPr>
      <w:r>
        <w:rPr>
          <w:rFonts w:ascii="Arial" w:hAnsi="Arial"/>
          <w:b w:val="0"/>
          <w:sz w:val="22"/>
        </w:rPr>
        <w:t>Never siphon petrol by mouth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smoking, no mobile-phone use during refuelling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Engine off during refuelling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Immediate wash-off of any skin contamination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 (replace if saturated)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pStyle w:val="ListBullet"/>
      </w:pPr>
      <w:r>
        <w:rPr>
          <w:rFonts w:ascii="Arial" w:hAnsi="Arial"/>
          <w:b w:val="0"/>
          <w:sz w:val="22"/>
        </w:rPr>
        <w:t>Antistatic footwear advisable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Below 30 °C (ideally below 20 °C)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Dedicated ventilated flammable-storage cabinet or external metal fuel store — segregated from the cab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Ignition sources, heat, direct sunlight, oxidisers, naked flames, static electricity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UN-approved 5–20 L metal can or HSE-approved plastic container only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Remove contaminated clothing. Wash with soap and water. Seek medical advice if irritation persists.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 immediately. If breathing difficulty or unconsciousness, call 999.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**DO NOT induce vomiting** (aspiration risk). Rinse mouth. Seek immediate medical attention — call 999.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**Eliminate all ignition sources immediately.** Evacuate non-essential personnel. Ventilate area. Absorb with sand or vermiculite (do not use combustible absorbents). Place in sealed metal container labelled 'Petrol-contaminated waste'. Do not release to drains.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**Extremely flammable liquid.** Use foam, dry powder, CO₂ or water spray (fine). **Do not use water jet.** Evacuate and call 999.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Hazardous waste (EWC 13 07 02*). Dispose via authorised waste-fuel contractor. Contaminated absorbent is also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High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Moderate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 refuelling procedure</w:t>
      </w:r>
    </w:p>
    <w:p>
      <w:pPr>
        <w:pStyle w:val="ListBullet"/>
      </w:pPr>
      <w:r>
        <w:rPr>
          <w:rFonts w:ascii="Arial" w:hAnsi="Arial"/>
          <w:b w:val="0"/>
          <w:sz w:val="22"/>
        </w:rPr>
        <w:t>Flammable-liquids awareness (DSEAR)</w:t>
      </w:r>
    </w:p>
    <w:p>
      <w:pPr>
        <w:pStyle w:val="ListBullet"/>
      </w:pPr>
      <w:r>
        <w:rPr>
          <w:rFonts w:ascii="Arial" w:hAnsi="Arial"/>
          <w:b w:val="0"/>
          <w:sz w:val="22"/>
        </w:rPr>
        <w:t>Fire extinguisher use</w:t>
      </w:r>
    </w:p>
    <w:p>
      <w:pPr>
        <w:pStyle w:val="ListBullet"/>
      </w:pPr>
      <w:r>
        <w:rPr>
          <w:rFonts w:ascii="Arial" w:hAnsi="Arial"/>
          <w:b w:val="0"/>
          <w:sz w:val="22"/>
        </w:rPr>
        <w:t>Spill response — benzene-carrying fuels</w:t>
      </w:r>
    </w:p>
    <w:p>
      <w:pPr>
        <w:pStyle w:val="ListBullet"/>
      </w:pPr>
      <w:r>
        <w:rPr>
          <w:rFonts w:ascii="Arial" w:hAnsi="Arial"/>
          <w:b w:val="0"/>
          <w:sz w:val="22"/>
        </w:rPr>
        <w:t>First-aid response for inhalation / aspiration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van-pack visual inspection — containers and labelling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Monthly check of storage-area ventilation and fire-extinguisher status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Ongoing health surveillance for operatives with frequent exposure (per APP_08)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